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8CE53" w14:textId="77777777" w:rsidR="004C60D2" w:rsidRDefault="00FD7A7C" w:rsidP="00B33646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címzett</w:t>
      </w:r>
    </w:p>
    <w:p w14:paraId="05603354" w14:textId="77777777" w:rsidR="00EC4956" w:rsidRPr="003531AE" w:rsidRDefault="00FD7A7C" w:rsidP="00B33646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222222"/>
          <w:sz w:val="24"/>
          <w:szCs w:val="24"/>
          <w:shd w:val="clear" w:color="auto" w:fill="FFFFFF"/>
        </w:rPr>
      </w:pPr>
      <w:r w:rsidRPr="003531AE">
        <w:rPr>
          <w:rFonts w:ascii="Times New Roman" w:hAnsi="Times New Roman" w:cs="Times New Roman"/>
          <w:b/>
          <w:bCs/>
          <w:i/>
          <w:color w:val="222222"/>
          <w:sz w:val="24"/>
          <w:szCs w:val="24"/>
          <w:shd w:val="clear" w:color="auto" w:fill="FFFFFF"/>
        </w:rPr>
        <w:t xml:space="preserve">Fáki László </w:t>
      </w:r>
    </w:p>
    <w:p w14:paraId="569DC3A7" w14:textId="62E70B73" w:rsidR="00FD7A7C" w:rsidRDefault="00FD7A7C" w:rsidP="00B33646">
      <w:pPr>
        <w:spacing w:after="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polgármester</w:t>
      </w:r>
    </w:p>
    <w:p w14:paraId="54AF1571" w14:textId="38277960" w:rsidR="00C16D98" w:rsidRPr="00C16D98" w:rsidRDefault="00C16D98" w:rsidP="00B33646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222222"/>
          <w:sz w:val="24"/>
          <w:szCs w:val="24"/>
          <w:shd w:val="clear" w:color="auto" w:fill="FFFFFF"/>
        </w:rPr>
      </w:pPr>
      <w:r w:rsidRPr="00C16D98">
        <w:rPr>
          <w:rFonts w:ascii="Times New Roman" w:hAnsi="Times New Roman" w:cs="Times New Roman"/>
          <w:b/>
          <w:i/>
          <w:iCs/>
          <w:color w:val="222222"/>
          <w:sz w:val="24"/>
          <w:szCs w:val="24"/>
          <w:shd w:val="clear" w:color="auto" w:fill="FFFFFF"/>
        </w:rPr>
        <w:t>Szigethalom Város Önkormányzat Képviselő-Testület</w:t>
      </w:r>
    </w:p>
    <w:p w14:paraId="7D67C8F6" w14:textId="77777777" w:rsidR="00FD7A7C" w:rsidRDefault="00FD7A7C" w:rsidP="00B33646">
      <w:pPr>
        <w:spacing w:after="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Szigethalom Város Önkormányzat Polgármesteri Hivatal</w:t>
      </w:r>
    </w:p>
    <w:p w14:paraId="119589C5" w14:textId="77777777" w:rsidR="00FD7A7C" w:rsidRDefault="00FD7A7C" w:rsidP="00B33646">
      <w:pPr>
        <w:spacing w:after="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Szigethalom</w:t>
      </w:r>
    </w:p>
    <w:p w14:paraId="30D2FC8B" w14:textId="77777777" w:rsidR="00FD7A7C" w:rsidRDefault="00FD7A7C" w:rsidP="00B33646">
      <w:pPr>
        <w:spacing w:after="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Kossuth Lajos u. 10.</w:t>
      </w:r>
    </w:p>
    <w:p w14:paraId="66C3C63E" w14:textId="77777777" w:rsidR="005C3014" w:rsidRDefault="005C3014" w:rsidP="00B33646">
      <w:pPr>
        <w:spacing w:after="0" w:line="360" w:lineRule="auto"/>
        <w:ind w:left="3260"/>
        <w:jc w:val="right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14:paraId="292F4042" w14:textId="65E5C79B" w:rsidR="004C60D2" w:rsidRPr="00FD6137" w:rsidRDefault="00FD6137" w:rsidP="00B33646">
      <w:pPr>
        <w:spacing w:after="0" w:line="360" w:lineRule="auto"/>
        <w:ind w:left="3260"/>
        <w:jc w:val="right"/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 w:rsidRPr="00FD6137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tárgy: </w:t>
      </w:r>
      <w:r w:rsidRPr="00FD6137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intézményvezetői javaslat Szigethalom Egyesített Népjóléti Intézmény által biztosított szociális szolgáltatások</w:t>
      </w:r>
      <w:r w:rsidR="00491C2C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 ellenértékeként 202</w:t>
      </w:r>
      <w:r w:rsidR="009970DD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5</w:t>
      </w:r>
      <w:r w:rsidR="00491C2C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. évre meghatároz</w:t>
      </w:r>
      <w:r w:rsidR="003D443F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andó</w:t>
      </w:r>
      <w:r w:rsidR="00491C2C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 intézményi</w:t>
      </w:r>
      <w:r w:rsidR="00701A52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 </w:t>
      </w:r>
      <w:r w:rsidRPr="00FD6137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térítési díjak </w:t>
      </w:r>
      <w:r w:rsidR="00491C2C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konkrét összegben történő megállapítására</w:t>
      </w:r>
      <w:r w:rsidRPr="00FD6137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 </w:t>
      </w:r>
    </w:p>
    <w:p w14:paraId="14C0DCB3" w14:textId="77777777" w:rsidR="00FD6137" w:rsidRPr="00FD6137" w:rsidRDefault="00FD6137" w:rsidP="00FD6137">
      <w:pPr>
        <w:spacing w:line="36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</w:p>
    <w:p w14:paraId="45DF85C2" w14:textId="447C4218" w:rsidR="00FD6137" w:rsidRPr="00FD7A7C" w:rsidRDefault="00FD6137" w:rsidP="00FD6137">
      <w:pPr>
        <w:spacing w:line="360" w:lineRule="auto"/>
        <w:jc w:val="both"/>
        <w:rPr>
          <w:rFonts w:ascii="Times New Roman" w:hAnsi="Times New Roman" w:cs="Times New Roman"/>
          <w:b/>
          <w:bCs/>
          <w:i/>
          <w:color w:val="222222"/>
          <w:sz w:val="24"/>
          <w:szCs w:val="24"/>
          <w:shd w:val="clear" w:color="auto" w:fill="FFFFFF"/>
        </w:rPr>
      </w:pPr>
      <w:r w:rsidRPr="00FD7A7C">
        <w:rPr>
          <w:rFonts w:ascii="Times New Roman" w:hAnsi="Times New Roman" w:cs="Times New Roman"/>
          <w:b/>
          <w:bCs/>
          <w:i/>
          <w:color w:val="222222"/>
          <w:sz w:val="24"/>
          <w:szCs w:val="24"/>
          <w:shd w:val="clear" w:color="auto" w:fill="FFFFFF"/>
        </w:rPr>
        <w:t xml:space="preserve">Tisztelt Fáki László Polgármester Úr! </w:t>
      </w:r>
      <w:r w:rsidR="003947EE">
        <w:rPr>
          <w:rFonts w:ascii="Times New Roman" w:hAnsi="Times New Roman" w:cs="Times New Roman"/>
          <w:b/>
          <w:bCs/>
          <w:i/>
          <w:color w:val="222222"/>
          <w:sz w:val="24"/>
          <w:szCs w:val="24"/>
          <w:shd w:val="clear" w:color="auto" w:fill="FFFFFF"/>
        </w:rPr>
        <w:t>Tisztelt Képvi</w:t>
      </w:r>
      <w:r w:rsidR="00C16D98">
        <w:rPr>
          <w:rFonts w:ascii="Times New Roman" w:hAnsi="Times New Roman" w:cs="Times New Roman"/>
          <w:b/>
          <w:bCs/>
          <w:i/>
          <w:color w:val="222222"/>
          <w:sz w:val="24"/>
          <w:szCs w:val="24"/>
          <w:shd w:val="clear" w:color="auto" w:fill="FFFFFF"/>
        </w:rPr>
        <w:t>s</w:t>
      </w:r>
      <w:r w:rsidR="003947EE">
        <w:rPr>
          <w:rFonts w:ascii="Times New Roman" w:hAnsi="Times New Roman" w:cs="Times New Roman"/>
          <w:b/>
          <w:bCs/>
          <w:i/>
          <w:color w:val="222222"/>
          <w:sz w:val="24"/>
          <w:szCs w:val="24"/>
          <w:shd w:val="clear" w:color="auto" w:fill="FFFFFF"/>
        </w:rPr>
        <w:t>elő-</w:t>
      </w:r>
      <w:r w:rsidR="00C16D98">
        <w:rPr>
          <w:rFonts w:ascii="Times New Roman" w:hAnsi="Times New Roman" w:cs="Times New Roman"/>
          <w:b/>
          <w:bCs/>
          <w:i/>
          <w:color w:val="222222"/>
          <w:sz w:val="24"/>
          <w:szCs w:val="24"/>
          <w:shd w:val="clear" w:color="auto" w:fill="FFFFFF"/>
        </w:rPr>
        <w:t>T</w:t>
      </w:r>
      <w:r w:rsidR="003947EE">
        <w:rPr>
          <w:rFonts w:ascii="Times New Roman" w:hAnsi="Times New Roman" w:cs="Times New Roman"/>
          <w:b/>
          <w:bCs/>
          <w:i/>
          <w:color w:val="222222"/>
          <w:sz w:val="24"/>
          <w:szCs w:val="24"/>
          <w:shd w:val="clear" w:color="auto" w:fill="FFFFFF"/>
        </w:rPr>
        <w:t>estület!</w:t>
      </w:r>
    </w:p>
    <w:p w14:paraId="4A9BCD08" w14:textId="4AE1E004" w:rsidR="000B2B75" w:rsidRDefault="00FD6137" w:rsidP="00FD7A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Szigethalom Egyesített Népjóléti Intézmény 20</w:t>
      </w:r>
      <w:r w:rsidR="0073135C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2</w:t>
      </w:r>
      <w:r w:rsidR="009970DD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5</w:t>
      </w: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. év</w:t>
      </w:r>
      <w:r w:rsidR="00C16D98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re meghatározott </w:t>
      </w:r>
      <w:r w:rsidR="00B33646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költségvetése alapján kiszámításra kerültek az </w:t>
      </w:r>
      <w:r w:rsidR="005C3014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intézmény által nyújtott </w:t>
      </w:r>
      <w:r w:rsidR="00B33646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egyes szociális szolgáltatások </w:t>
      </w:r>
      <w:r w:rsidR="00C16D98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önköltségei</w:t>
      </w:r>
      <w:r w:rsidR="00B33646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, várható bevételei, amelyek</w:t>
      </w:r>
      <w:r w:rsidR="00C16D98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 </w:t>
      </w:r>
      <w:r w:rsidR="005C3014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lehetővé teszik számomra, hogy </w:t>
      </w:r>
      <w:r w:rsidR="00C16D98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a tárgyévre vonatkozó intézményi térítési díjak konkrét összegének megállapítás</w:t>
      </w:r>
      <w:r w:rsidR="00B33646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ára javaslatot </w:t>
      </w:r>
      <w:r w:rsidR="005C3014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tegyek a Tisztelt Képviselő- Testület részére.</w:t>
      </w:r>
    </w:p>
    <w:p w14:paraId="51BDFF0F" w14:textId="01C6CFD5" w:rsidR="00FD7A7C" w:rsidRPr="005C3014" w:rsidRDefault="00E83531" w:rsidP="005C3014">
      <w:pPr>
        <w:pStyle w:val="Listaszerbekezds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 w:rsidRPr="005C3014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Az intézményi térítési díj </w:t>
      </w:r>
      <w:r w:rsidR="003947EE" w:rsidRPr="005C3014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konkrét összegének meghatározására vonatkozó j</w:t>
      </w:r>
      <w:r w:rsidR="00FD7A7C" w:rsidRPr="005C3014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ogszabályi háttér </w:t>
      </w:r>
    </w:p>
    <w:p w14:paraId="00EEC43C" w14:textId="18FDB22B" w:rsidR="003531AE" w:rsidRPr="005C3014" w:rsidRDefault="003531AE" w:rsidP="005C3014">
      <w:pPr>
        <w:spacing w:before="100" w:beforeAutospacing="1" w:after="0"/>
        <w:jc w:val="both"/>
        <w:textAlignment w:val="baseline"/>
        <w:rPr>
          <w:rFonts w:ascii="Times New Roman" w:hAnsi="Times New Roman" w:cs="Times New Roman"/>
        </w:rPr>
      </w:pPr>
      <w:r w:rsidRPr="005C3014">
        <w:rPr>
          <w:rFonts w:ascii="Times New Roman" w:hAnsi="Times New Roman" w:cs="Times New Roman"/>
          <w:b/>
        </w:rPr>
        <w:t xml:space="preserve">Az intézményi térítési díj </w:t>
      </w:r>
      <w:r w:rsidR="0073135C" w:rsidRPr="005C3014">
        <w:rPr>
          <w:rFonts w:ascii="Times New Roman" w:hAnsi="Times New Roman" w:cs="Times New Roman"/>
          <w:b/>
        </w:rPr>
        <w:t xml:space="preserve">meghatározásának </w:t>
      </w:r>
      <w:r w:rsidRPr="005C3014">
        <w:rPr>
          <w:rFonts w:ascii="Times New Roman" w:hAnsi="Times New Roman" w:cs="Times New Roman"/>
          <w:b/>
        </w:rPr>
        <w:t>szabályait</w:t>
      </w:r>
      <w:r w:rsidRPr="005C3014">
        <w:rPr>
          <w:rFonts w:ascii="Times New Roman" w:hAnsi="Times New Roman" w:cs="Times New Roman"/>
        </w:rPr>
        <w:t xml:space="preserve"> a szociális igazgatásról és szociális ellátásokról szóló 1993. évi III. törvény (a továbbiakban: Szt.), a személyes gondoskodást nyújtó szociális ellátások térítési díjáról szóló 29/1993. (II.17.) Korm. rendelet, továbbá Magyarország 20</w:t>
      </w:r>
      <w:r w:rsidR="0073135C" w:rsidRPr="005C3014">
        <w:rPr>
          <w:rFonts w:ascii="Times New Roman" w:hAnsi="Times New Roman" w:cs="Times New Roman"/>
        </w:rPr>
        <w:t>2</w:t>
      </w:r>
      <w:r w:rsidR="00245B3F">
        <w:rPr>
          <w:rFonts w:ascii="Times New Roman" w:hAnsi="Times New Roman" w:cs="Times New Roman"/>
        </w:rPr>
        <w:t>5</w:t>
      </w:r>
      <w:r w:rsidRPr="005C3014">
        <w:rPr>
          <w:rFonts w:ascii="Times New Roman" w:hAnsi="Times New Roman" w:cs="Times New Roman"/>
        </w:rPr>
        <w:t>. év</w:t>
      </w:r>
      <w:r w:rsidR="00245B3F">
        <w:rPr>
          <w:rFonts w:ascii="Times New Roman" w:hAnsi="Times New Roman" w:cs="Times New Roman"/>
        </w:rPr>
        <w:t>re vonatkozó</w:t>
      </w:r>
      <w:r w:rsidRPr="005C3014">
        <w:rPr>
          <w:rFonts w:ascii="Times New Roman" w:hAnsi="Times New Roman" w:cs="Times New Roman"/>
        </w:rPr>
        <w:t xml:space="preserve"> központi költségvetéséről szóló törvény tartalmazza. </w:t>
      </w:r>
    </w:p>
    <w:p w14:paraId="62EAE6D8" w14:textId="77777777" w:rsidR="003531AE" w:rsidRPr="005C3014" w:rsidRDefault="003531AE" w:rsidP="005C3014">
      <w:pPr>
        <w:spacing w:after="0"/>
        <w:jc w:val="both"/>
        <w:textAlignment w:val="baseline"/>
        <w:rPr>
          <w:rFonts w:ascii="Times New Roman" w:hAnsi="Times New Roman" w:cs="Times New Roman"/>
        </w:rPr>
      </w:pPr>
      <w:r w:rsidRPr="005C3014">
        <w:rPr>
          <w:rFonts w:ascii="Times New Roman" w:hAnsi="Times New Roman" w:cs="Times New Roman"/>
        </w:rPr>
        <w:t xml:space="preserve">Az Szt. 92/B. § (1) bekezdés a) pontja értelmében a fenntartó feladata az intézményi térítési díj konkrét összegben történő meghatározása. </w:t>
      </w:r>
    </w:p>
    <w:p w14:paraId="68A6DD62" w14:textId="77777777" w:rsidR="003531AE" w:rsidRPr="005C3014" w:rsidRDefault="003531AE" w:rsidP="005C3014">
      <w:pPr>
        <w:spacing w:after="0"/>
        <w:jc w:val="both"/>
        <w:textAlignment w:val="baseline"/>
        <w:rPr>
          <w:rFonts w:ascii="Times New Roman" w:hAnsi="Times New Roman" w:cs="Times New Roman"/>
          <w:b/>
          <w:bCs/>
          <w:shd w:val="clear" w:color="auto" w:fill="FFFFFF"/>
        </w:rPr>
      </w:pPr>
      <w:r w:rsidRPr="005C3014">
        <w:rPr>
          <w:rFonts w:ascii="Times New Roman" w:hAnsi="Times New Roman" w:cs="Times New Roman"/>
          <w:bCs/>
          <w:shd w:val="clear" w:color="auto" w:fill="FFFFFF"/>
        </w:rPr>
        <w:t>A</w:t>
      </w:r>
      <w:r w:rsidRPr="005C3014">
        <w:rPr>
          <w:rFonts w:ascii="Times New Roman" w:hAnsi="Times New Roman" w:cs="Times New Roman"/>
          <w:b/>
          <w:bCs/>
          <w:shd w:val="clear" w:color="auto" w:fill="FFFFFF"/>
        </w:rPr>
        <w:t xml:space="preserve"> </w:t>
      </w:r>
      <w:r w:rsidRPr="005C3014">
        <w:rPr>
          <w:rFonts w:ascii="Times New Roman" w:hAnsi="Times New Roman" w:cs="Times New Roman"/>
          <w:bCs/>
          <w:shd w:val="clear" w:color="auto" w:fill="FFFFFF"/>
        </w:rPr>
        <w:t>115.</w:t>
      </w:r>
      <w:r w:rsidRPr="005C3014">
        <w:rPr>
          <w:rFonts w:ascii="Times New Roman" w:hAnsi="Times New Roman" w:cs="Times New Roman"/>
          <w:b/>
          <w:bCs/>
          <w:shd w:val="clear" w:color="auto" w:fill="FFFFFF"/>
        </w:rPr>
        <w:t xml:space="preserve"> § </w:t>
      </w:r>
      <w:r w:rsidRPr="005C3014">
        <w:rPr>
          <w:rFonts w:ascii="Times New Roman" w:hAnsi="Times New Roman" w:cs="Times New Roman"/>
          <w:shd w:val="clear" w:color="auto" w:fill="FFFFFF"/>
        </w:rPr>
        <w:t xml:space="preserve">(1) Az intézményi térítési díj a személyes gondoskodás körébe tartozó szociális ellátások ellenértékeként megállapított összeg (a továbbiakban: intézményi térítési díj). Az intézményi térítési díjat a fenntartó tárgyév április 1-jéig állapítja meg. </w:t>
      </w:r>
      <w:r w:rsidRPr="009970DD">
        <w:rPr>
          <w:rFonts w:ascii="Times New Roman" w:hAnsi="Times New Roman" w:cs="Times New Roman"/>
          <w:b/>
          <w:bCs/>
          <w:i/>
          <w:iCs/>
          <w:shd w:val="clear" w:color="auto" w:fill="FFFFFF"/>
        </w:rPr>
        <w:t>Az intézményi térítési díj összege nem haladhatja meg a szolgáltatási önköltséget.</w:t>
      </w:r>
      <w:r w:rsidRPr="005C3014">
        <w:rPr>
          <w:rFonts w:ascii="Times New Roman" w:hAnsi="Times New Roman" w:cs="Times New Roman"/>
          <w:shd w:val="clear" w:color="auto" w:fill="FFFFFF"/>
        </w:rPr>
        <w:t xml:space="preserve"> </w:t>
      </w:r>
      <w:r w:rsidRPr="005C3014">
        <w:rPr>
          <w:rFonts w:ascii="Times New Roman" w:hAnsi="Times New Roman" w:cs="Times New Roman"/>
          <w:b/>
          <w:bCs/>
          <w:i/>
          <w:iCs/>
          <w:color w:val="1F497D" w:themeColor="text2"/>
          <w:shd w:val="clear" w:color="auto" w:fill="FFFFFF"/>
        </w:rPr>
        <w:t>Az intézményi térítési díj év közben egy alkalommal</w:t>
      </w:r>
      <w:r w:rsidRPr="005C3014">
        <w:rPr>
          <w:rFonts w:ascii="Times New Roman" w:hAnsi="Times New Roman" w:cs="Times New Roman"/>
          <w:shd w:val="clear" w:color="auto" w:fill="FFFFFF"/>
        </w:rPr>
        <w:t>, támogatott lakhatás esetében két alkalommal korrigálható. Az intézményi térítési díjat integrált intézmény esetében szolgáltatásonként, szakápolási központ esetében a szakápolási ellátásra külön kell meghatározni, ilyen esetben az önköltség számítása során a közös költségelemeket a szolgáltatásonkénti közvetlen költségek arányában kell megosztani.</w:t>
      </w:r>
      <w:r w:rsidRPr="005C3014">
        <w:rPr>
          <w:rFonts w:ascii="Times New Roman" w:hAnsi="Times New Roman" w:cs="Times New Roman"/>
          <w:b/>
          <w:bCs/>
          <w:shd w:val="clear" w:color="auto" w:fill="FFFFFF"/>
        </w:rPr>
        <w:t xml:space="preserve"> </w:t>
      </w:r>
    </w:p>
    <w:p w14:paraId="6487FA00" w14:textId="77777777" w:rsidR="003531AE" w:rsidRPr="005C3014" w:rsidRDefault="003531AE" w:rsidP="005C3014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hu-HU"/>
        </w:rPr>
      </w:pPr>
      <w:r w:rsidRPr="005C3014">
        <w:rPr>
          <w:rFonts w:ascii="Times New Roman" w:hAnsi="Times New Roman" w:cs="Times New Roman"/>
        </w:rPr>
        <w:t xml:space="preserve">A személyes gondoskodást nyújtó szociális ellátások térítési díjáról szóló 29/1993. (II.17.) Korm. rendelet 3.§ (1) alapján </w:t>
      </w:r>
      <w:bookmarkStart w:id="0" w:name="pr25"/>
      <w:bookmarkEnd w:id="0"/>
      <w:r w:rsidRPr="005C3014">
        <w:rPr>
          <w:rFonts w:ascii="Times New Roman" w:eastAsia="Times New Roman" w:hAnsi="Times New Roman" w:cs="Times New Roman"/>
          <w:lang w:eastAsia="hu-HU"/>
        </w:rPr>
        <w:t xml:space="preserve">az intézményi térítési díjat </w:t>
      </w:r>
    </w:p>
    <w:p w14:paraId="4F8EC670" w14:textId="14252832" w:rsidR="003531AE" w:rsidRPr="005C3014" w:rsidRDefault="003947EE" w:rsidP="005C301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lang w:eastAsia="hu-HU"/>
        </w:rPr>
      </w:pPr>
      <w:r w:rsidRPr="005C3014">
        <w:rPr>
          <w:rFonts w:ascii="Times New Roman" w:eastAsia="Times New Roman" w:hAnsi="Times New Roman" w:cs="Times New Roman"/>
          <w:i/>
          <w:iCs/>
          <w:lang w:eastAsia="hu-HU"/>
        </w:rPr>
        <w:t>„</w:t>
      </w:r>
      <w:r w:rsidR="003531AE" w:rsidRPr="005C3014">
        <w:rPr>
          <w:rFonts w:ascii="Times New Roman" w:eastAsia="Times New Roman" w:hAnsi="Times New Roman" w:cs="Times New Roman"/>
          <w:i/>
          <w:iCs/>
          <w:lang w:eastAsia="hu-HU"/>
        </w:rPr>
        <w:t>a) </w:t>
      </w:r>
      <w:r w:rsidR="003531AE" w:rsidRPr="005C3014">
        <w:rPr>
          <w:rFonts w:ascii="Times New Roman" w:eastAsia="Times New Roman" w:hAnsi="Times New Roman" w:cs="Times New Roman"/>
          <w:lang w:eastAsia="hu-HU"/>
        </w:rPr>
        <w:t>étkeztetés esetén ellátási napra,</w:t>
      </w:r>
    </w:p>
    <w:p w14:paraId="335F9ADE" w14:textId="77777777" w:rsidR="003531AE" w:rsidRPr="005C3014" w:rsidRDefault="003531AE" w:rsidP="005C301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lang w:eastAsia="hu-HU"/>
        </w:rPr>
      </w:pPr>
      <w:r w:rsidRPr="005C3014">
        <w:rPr>
          <w:rFonts w:ascii="Times New Roman" w:eastAsia="Times New Roman" w:hAnsi="Times New Roman" w:cs="Times New Roman"/>
          <w:i/>
          <w:iCs/>
          <w:lang w:eastAsia="hu-HU"/>
        </w:rPr>
        <w:t>b) </w:t>
      </w:r>
      <w:r w:rsidRPr="005C3014">
        <w:rPr>
          <w:rFonts w:ascii="Times New Roman" w:eastAsia="Times New Roman" w:hAnsi="Times New Roman" w:cs="Times New Roman"/>
          <w:lang w:eastAsia="hu-HU"/>
        </w:rPr>
        <w:t>házi segítségnyújtás esetén gondozási órára,</w:t>
      </w:r>
    </w:p>
    <w:p w14:paraId="75C50ADD" w14:textId="77777777" w:rsidR="003531AE" w:rsidRPr="005C3014" w:rsidRDefault="003531AE" w:rsidP="005C301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lang w:eastAsia="hu-HU"/>
        </w:rPr>
      </w:pPr>
      <w:r w:rsidRPr="005C3014">
        <w:rPr>
          <w:rFonts w:ascii="Times New Roman" w:eastAsia="Times New Roman" w:hAnsi="Times New Roman" w:cs="Times New Roman"/>
          <w:i/>
          <w:iCs/>
          <w:lang w:eastAsia="hu-HU"/>
        </w:rPr>
        <w:lastRenderedPageBreak/>
        <w:t>c) </w:t>
      </w:r>
      <w:r w:rsidRPr="005C3014">
        <w:rPr>
          <w:rFonts w:ascii="Times New Roman" w:eastAsia="Times New Roman" w:hAnsi="Times New Roman" w:cs="Times New Roman"/>
          <w:lang w:eastAsia="hu-HU"/>
        </w:rPr>
        <w:t>jelzőrendszeres házi segítségnyújtás esetén ellátási napra,</w:t>
      </w:r>
    </w:p>
    <w:p w14:paraId="233EC6C9" w14:textId="77777777" w:rsidR="003531AE" w:rsidRPr="005C3014" w:rsidRDefault="003531AE" w:rsidP="005C301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lang w:eastAsia="hu-HU"/>
        </w:rPr>
      </w:pPr>
      <w:r w:rsidRPr="005C3014">
        <w:rPr>
          <w:rFonts w:ascii="Times New Roman" w:eastAsia="Times New Roman" w:hAnsi="Times New Roman" w:cs="Times New Roman"/>
          <w:i/>
          <w:iCs/>
          <w:lang w:eastAsia="hu-HU"/>
        </w:rPr>
        <w:t>d) </w:t>
      </w:r>
      <w:r w:rsidRPr="005C3014">
        <w:rPr>
          <w:rFonts w:ascii="Times New Roman" w:eastAsia="Times New Roman" w:hAnsi="Times New Roman" w:cs="Times New Roman"/>
          <w:lang w:eastAsia="hu-HU"/>
        </w:rPr>
        <w:t>támogató szolgáltatás esetén szolgálati órára és szállítási kilométerre,</w:t>
      </w:r>
    </w:p>
    <w:p w14:paraId="3A5CC24B" w14:textId="77777777" w:rsidR="003531AE" w:rsidRPr="005C3014" w:rsidRDefault="003531AE" w:rsidP="005C301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lang w:eastAsia="hu-HU"/>
        </w:rPr>
      </w:pPr>
      <w:r w:rsidRPr="005C3014">
        <w:rPr>
          <w:rFonts w:ascii="Times New Roman" w:eastAsia="Times New Roman" w:hAnsi="Times New Roman" w:cs="Times New Roman"/>
          <w:i/>
          <w:iCs/>
          <w:lang w:eastAsia="hu-HU"/>
        </w:rPr>
        <w:t>e) </w:t>
      </w:r>
      <w:r w:rsidRPr="005C3014">
        <w:rPr>
          <w:rFonts w:ascii="Times New Roman" w:eastAsia="Times New Roman" w:hAnsi="Times New Roman" w:cs="Times New Roman"/>
          <w:lang w:eastAsia="hu-HU"/>
        </w:rPr>
        <w:t>nappali ellátás esetén ellátási napra,</w:t>
      </w:r>
    </w:p>
    <w:p w14:paraId="139696B5" w14:textId="2D05BF76" w:rsidR="003531AE" w:rsidRPr="005C3014" w:rsidRDefault="003531AE" w:rsidP="005C301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lang w:eastAsia="hu-HU"/>
        </w:rPr>
      </w:pPr>
      <w:r w:rsidRPr="005C3014">
        <w:rPr>
          <w:rFonts w:ascii="Times New Roman" w:eastAsia="Times New Roman" w:hAnsi="Times New Roman" w:cs="Times New Roman"/>
          <w:i/>
          <w:iCs/>
          <w:lang w:eastAsia="hu-HU"/>
        </w:rPr>
        <w:t>f) </w:t>
      </w:r>
      <w:r w:rsidRPr="005C3014">
        <w:rPr>
          <w:rFonts w:ascii="Times New Roman" w:eastAsia="Times New Roman" w:hAnsi="Times New Roman" w:cs="Times New Roman"/>
          <w:lang w:eastAsia="hu-HU"/>
        </w:rPr>
        <w:t>bentlakásos intézményi ellátás esetén ellátási napra,</w:t>
      </w:r>
    </w:p>
    <w:p w14:paraId="132060F8" w14:textId="75586ADA" w:rsidR="003531AE" w:rsidRPr="005C3014" w:rsidRDefault="003531AE" w:rsidP="005C3014">
      <w:pPr>
        <w:spacing w:after="0"/>
        <w:jc w:val="both"/>
        <w:textAlignment w:val="baseline"/>
        <w:rPr>
          <w:rFonts w:ascii="Times New Roman" w:hAnsi="Times New Roman" w:cs="Times New Roman"/>
          <w:b/>
        </w:rPr>
      </w:pPr>
      <w:r w:rsidRPr="005C3014">
        <w:rPr>
          <w:rStyle w:val="apple-converted-space"/>
          <w:rFonts w:ascii="Times New Roman" w:hAnsi="Times New Roman" w:cs="Times New Roman"/>
          <w:iCs/>
        </w:rPr>
        <w:t> </w:t>
      </w:r>
      <w:r w:rsidRPr="005C3014">
        <w:rPr>
          <w:rFonts w:ascii="Times New Roman" w:hAnsi="Times New Roman" w:cs="Times New Roman"/>
        </w:rPr>
        <w:t>vetítve kell meghatározni.</w:t>
      </w:r>
      <w:r w:rsidR="003947EE" w:rsidRPr="005C3014">
        <w:rPr>
          <w:rFonts w:ascii="Times New Roman" w:hAnsi="Times New Roman" w:cs="Times New Roman"/>
        </w:rPr>
        <w:t>”</w:t>
      </w:r>
    </w:p>
    <w:p w14:paraId="5C34BAF2" w14:textId="410490E7" w:rsidR="003531AE" w:rsidRPr="005C3014" w:rsidRDefault="003531AE" w:rsidP="005C3014">
      <w:pPr>
        <w:pStyle w:val="NormlWeb"/>
        <w:shd w:val="clear" w:color="auto" w:fill="FFFFFF"/>
        <w:spacing w:before="0" w:beforeAutospacing="0" w:after="0" w:afterAutospacing="0" w:line="276" w:lineRule="auto"/>
        <w:ind w:right="125"/>
        <w:jc w:val="both"/>
        <w:rPr>
          <w:sz w:val="22"/>
          <w:szCs w:val="22"/>
        </w:rPr>
      </w:pPr>
      <w:bookmarkStart w:id="1" w:name="pr27"/>
      <w:bookmarkEnd w:id="1"/>
      <w:r w:rsidRPr="005C3014">
        <w:rPr>
          <w:sz w:val="22"/>
          <w:szCs w:val="22"/>
        </w:rPr>
        <w:t>Ugyanezen § (</w:t>
      </w:r>
      <w:r w:rsidR="003947EE" w:rsidRPr="005C3014">
        <w:rPr>
          <w:sz w:val="22"/>
          <w:szCs w:val="22"/>
        </w:rPr>
        <w:t>3</w:t>
      </w:r>
      <w:r w:rsidRPr="005C3014">
        <w:rPr>
          <w:sz w:val="22"/>
          <w:szCs w:val="22"/>
        </w:rPr>
        <w:t>)-(4) bekezdéseinek értelmében:</w:t>
      </w:r>
    </w:p>
    <w:p w14:paraId="57345B60" w14:textId="1C1162DE" w:rsidR="003531AE" w:rsidRPr="005C3014" w:rsidRDefault="003947EE" w:rsidP="005C3014">
      <w:pPr>
        <w:pStyle w:val="NormlWeb"/>
        <w:shd w:val="clear" w:color="auto" w:fill="FFFFFF"/>
        <w:spacing w:before="0" w:beforeAutospacing="0" w:after="0" w:afterAutospacing="0" w:line="276" w:lineRule="auto"/>
        <w:ind w:right="125"/>
        <w:jc w:val="both"/>
        <w:rPr>
          <w:sz w:val="22"/>
          <w:szCs w:val="22"/>
        </w:rPr>
      </w:pPr>
      <w:bookmarkStart w:id="2" w:name="pr31"/>
      <w:bookmarkEnd w:id="2"/>
      <w:r w:rsidRPr="005C3014">
        <w:rPr>
          <w:sz w:val="22"/>
          <w:szCs w:val="22"/>
        </w:rPr>
        <w:t>„</w:t>
      </w:r>
      <w:r w:rsidR="003531AE" w:rsidRPr="005C3014">
        <w:rPr>
          <w:sz w:val="22"/>
          <w:szCs w:val="22"/>
        </w:rPr>
        <w:t>(3) Az intézményi térítési díj szolgáltatónként, intézményenként, telephellyel rendelkező szolgáltató, intézmény esetén ellátást nyújtó székhelyenként, telephelyenként, továbbá bentlakásos intézményi ellátás esetén épületenként külön-külön is meghatározható.</w:t>
      </w:r>
    </w:p>
    <w:p w14:paraId="0EA2463F" w14:textId="508ED168" w:rsidR="003531AE" w:rsidRPr="005C3014" w:rsidRDefault="003531AE" w:rsidP="005C3014">
      <w:pPr>
        <w:pStyle w:val="NormlWeb"/>
        <w:shd w:val="clear" w:color="auto" w:fill="FFFFFF"/>
        <w:spacing w:before="0" w:beforeAutospacing="0" w:after="0" w:afterAutospacing="0" w:line="276" w:lineRule="auto"/>
        <w:ind w:right="125"/>
        <w:jc w:val="both"/>
        <w:rPr>
          <w:sz w:val="22"/>
          <w:szCs w:val="22"/>
        </w:rPr>
      </w:pPr>
      <w:bookmarkStart w:id="3" w:name="pr32"/>
      <w:bookmarkEnd w:id="3"/>
      <w:r w:rsidRPr="005C3014">
        <w:rPr>
          <w:sz w:val="22"/>
          <w:szCs w:val="22"/>
        </w:rPr>
        <w:t>(4) A</w:t>
      </w:r>
      <w:r w:rsidR="0073135C" w:rsidRPr="005C3014">
        <w:rPr>
          <w:sz w:val="22"/>
          <w:szCs w:val="22"/>
        </w:rPr>
        <w:t>z</w:t>
      </w:r>
      <w:r w:rsidRPr="005C3014">
        <w:rPr>
          <w:sz w:val="22"/>
          <w:szCs w:val="22"/>
        </w:rPr>
        <w:t xml:space="preserve"> intézményi térítési díjat és a személyi térítési díjat az 1 és 2 forintos címletű érmék bevonása következtében szükséges kerekítés szabályairól szóló 2008. évi III. törvény 2. §-ának megfelelő módon kerekítve kell meghatározni.”</w:t>
      </w:r>
    </w:p>
    <w:p w14:paraId="0F396DF3" w14:textId="77777777" w:rsidR="00B33646" w:rsidRDefault="00B33646" w:rsidP="00D06E58">
      <w:pPr>
        <w:spacing w:line="360" w:lineRule="auto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14:paraId="691D4955" w14:textId="77C0E4AC" w:rsidR="00D06E58" w:rsidRPr="005C3014" w:rsidRDefault="00D06E58" w:rsidP="00D06E58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5C3014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mellékelt munkaanyag</w:t>
      </w:r>
      <w:r w:rsidR="00B33646" w:rsidRPr="005C3014">
        <w:rPr>
          <w:rFonts w:ascii="Times New Roman" w:hAnsi="Times New Roman" w:cs="Times New Roman"/>
          <w:b/>
          <w:bCs/>
          <w:i/>
          <w:iCs/>
          <w:sz w:val="24"/>
          <w:szCs w:val="24"/>
        </w:rPr>
        <w:t>ok</w:t>
      </w:r>
      <w:r w:rsidRPr="005C301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alapján kérem </w:t>
      </w:r>
      <w:r w:rsidR="001319F1" w:rsidRPr="005C301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Tisztelt </w:t>
      </w:r>
      <w:r w:rsidRPr="005C301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Polgármester Urat, és a </w:t>
      </w:r>
      <w:r w:rsidR="001319F1" w:rsidRPr="005C3014">
        <w:rPr>
          <w:rFonts w:ascii="Times New Roman" w:hAnsi="Times New Roman" w:cs="Times New Roman"/>
          <w:b/>
          <w:bCs/>
          <w:i/>
          <w:iCs/>
          <w:sz w:val="24"/>
          <w:szCs w:val="24"/>
        </w:rPr>
        <w:t>T</w:t>
      </w:r>
      <w:r w:rsidRPr="005C301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isztelt Képviselő-Testületet </w:t>
      </w:r>
      <w:r w:rsidR="00B33646" w:rsidRPr="005C3014"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>Szigethalom Egyesített Népjóléti Intézmény által biztosított szociális szolgáltatások ellenértékeként 202</w:t>
      </w:r>
      <w:r w:rsidR="009970DD"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>5</w:t>
      </w:r>
      <w:r w:rsidR="00B33646" w:rsidRPr="005C3014"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 xml:space="preserve">. évre meghatározandó intézményitérítési díjak konkrét összegben történő megállapítására </w:t>
      </w:r>
      <w:r w:rsidRPr="005C3014">
        <w:rPr>
          <w:rFonts w:ascii="Times New Roman" w:hAnsi="Times New Roman" w:cs="Times New Roman"/>
          <w:b/>
          <w:bCs/>
          <w:i/>
          <w:iCs/>
          <w:sz w:val="24"/>
          <w:szCs w:val="24"/>
        </w:rPr>
        <w:t>vonatkozó javaslatom 202</w:t>
      </w:r>
      <w:r w:rsidR="009970DD">
        <w:rPr>
          <w:rFonts w:ascii="Times New Roman" w:hAnsi="Times New Roman" w:cs="Times New Roman"/>
          <w:b/>
          <w:bCs/>
          <w:i/>
          <w:iCs/>
          <w:sz w:val="24"/>
          <w:szCs w:val="24"/>
        </w:rPr>
        <w:t>5</w:t>
      </w:r>
      <w:r w:rsidRPr="005C3014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="00B33646" w:rsidRPr="005C301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C93F65">
        <w:rPr>
          <w:rFonts w:ascii="Times New Roman" w:hAnsi="Times New Roman" w:cs="Times New Roman"/>
          <w:b/>
          <w:bCs/>
          <w:i/>
          <w:iCs/>
          <w:sz w:val="24"/>
          <w:szCs w:val="24"/>
        </w:rPr>
        <w:t>február</w:t>
      </w:r>
      <w:r w:rsidRPr="005C301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1-től hatályos elfogadására, és ennek alapján   a </w:t>
      </w:r>
      <w:r w:rsidRPr="005C301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17/2007.(X.31.) többször módosított önkormányzati rendelet 3. </w:t>
      </w:r>
      <w:r w:rsidR="001319F1" w:rsidRPr="005C301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számú </w:t>
      </w:r>
      <w:r w:rsidRPr="005C301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mellékletének </w:t>
      </w:r>
      <w:r w:rsidR="00B33646" w:rsidRPr="005C301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javasolt </w:t>
      </w:r>
      <w:r w:rsidRPr="005C301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módosítására.  </w:t>
      </w:r>
    </w:p>
    <w:p w14:paraId="439CE88A" w14:textId="4166AA64" w:rsidR="00FD7A7C" w:rsidRDefault="00FD7A7C" w:rsidP="00FD6137">
      <w:pPr>
        <w:spacing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Figyelm</w:t>
      </w:r>
      <w:r w:rsidR="003531A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é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</w:t>
      </w:r>
      <w:r w:rsidR="001319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figyelmüket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köszönve maradok Tisztelettel</w:t>
      </w:r>
    </w:p>
    <w:p w14:paraId="7591CF5F" w14:textId="11D44065" w:rsidR="00FD7A7C" w:rsidRDefault="00FD7A7C" w:rsidP="00FD6137">
      <w:pPr>
        <w:spacing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Szigethalom </w:t>
      </w:r>
      <w:r w:rsidR="00491C2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202</w:t>
      </w:r>
      <w:r w:rsidR="009970D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5</w:t>
      </w:r>
      <w:r w:rsidR="00491C2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r w:rsidR="00C93F6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január</w:t>
      </w:r>
      <w:r w:rsidR="00491C2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9970D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14</w:t>
      </w:r>
      <w:r w:rsidR="00491C2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p w14:paraId="64E1D59F" w14:textId="45E41DA7" w:rsidR="00FD7A7C" w:rsidRPr="0010477C" w:rsidRDefault="001319F1" w:rsidP="005C3014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>D</w:t>
      </w:r>
      <w:r w:rsidR="00FD7A7C" w:rsidRPr="0010477C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 xml:space="preserve">r. Kőváriné </w:t>
      </w:r>
      <w:r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 xml:space="preserve">Dr. </w:t>
      </w:r>
      <w:r w:rsidR="00FD7A7C" w:rsidRPr="0010477C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>Tasó Gabriella</w:t>
      </w:r>
    </w:p>
    <w:p w14:paraId="46CD2E38" w14:textId="283AA5D0" w:rsidR="00FD7A7C" w:rsidRDefault="00FD7A7C" w:rsidP="005C3014">
      <w:pPr>
        <w:spacing w:after="0" w:line="240" w:lineRule="auto"/>
        <w:jc w:val="right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intéz</w:t>
      </w:r>
      <w:r w:rsidR="0010477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ényvezető</w:t>
      </w:r>
    </w:p>
    <w:p w14:paraId="4873050B" w14:textId="2CEE98EB" w:rsidR="00FD7A7C" w:rsidRPr="0010477C" w:rsidRDefault="0010477C" w:rsidP="005C3014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  <w:r w:rsidRPr="0010477C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Szigethalom Egyesített Népjóléti Intézmény</w:t>
      </w:r>
    </w:p>
    <w:p w14:paraId="7F9543A5" w14:textId="1E378394" w:rsidR="00C931B7" w:rsidRDefault="00C931B7" w:rsidP="0064594B">
      <w:pPr>
        <w:spacing w:line="240" w:lineRule="auto"/>
        <w:jc w:val="both"/>
        <w:rPr>
          <w:rFonts w:ascii="Times New Roman" w:hAnsi="Times New Roman" w:cs="Times New Roman"/>
          <w:b/>
          <w:i/>
          <w:color w:val="222222"/>
          <w:sz w:val="24"/>
          <w:szCs w:val="24"/>
          <w:shd w:val="clear" w:color="auto" w:fill="FFFFFF"/>
        </w:rPr>
      </w:pPr>
    </w:p>
    <w:p w14:paraId="52BF740B" w14:textId="77777777" w:rsidR="001319F1" w:rsidRDefault="001319F1" w:rsidP="0064594B">
      <w:pPr>
        <w:spacing w:line="240" w:lineRule="auto"/>
        <w:jc w:val="both"/>
        <w:rPr>
          <w:rFonts w:ascii="Times New Roman" w:hAnsi="Times New Roman" w:cs="Times New Roman"/>
          <w:b/>
          <w:i/>
          <w:color w:val="222222"/>
          <w:sz w:val="24"/>
          <w:szCs w:val="24"/>
          <w:shd w:val="clear" w:color="auto" w:fill="FFFFFF"/>
        </w:rPr>
      </w:pPr>
    </w:p>
    <w:p w14:paraId="6C00364A" w14:textId="77609308" w:rsidR="0064594B" w:rsidRPr="0064594B" w:rsidRDefault="0064594B" w:rsidP="0064594B">
      <w:pPr>
        <w:spacing w:line="240" w:lineRule="auto"/>
        <w:jc w:val="both"/>
        <w:rPr>
          <w:rFonts w:ascii="Times New Roman" w:hAnsi="Times New Roman" w:cs="Times New Roman"/>
          <w:b/>
          <w:i/>
          <w:color w:val="222222"/>
          <w:sz w:val="24"/>
          <w:szCs w:val="24"/>
          <w:shd w:val="clear" w:color="auto" w:fill="FFFFFF"/>
        </w:rPr>
      </w:pPr>
      <w:r w:rsidRPr="0064594B">
        <w:rPr>
          <w:rFonts w:ascii="Times New Roman" w:hAnsi="Times New Roman" w:cs="Times New Roman"/>
          <w:b/>
          <w:i/>
          <w:color w:val="222222"/>
          <w:sz w:val="24"/>
          <w:szCs w:val="24"/>
          <w:shd w:val="clear" w:color="auto" w:fill="FFFFFF"/>
        </w:rPr>
        <w:t>Mellékletek</w:t>
      </w:r>
    </w:p>
    <w:p w14:paraId="5F2F9BD5" w14:textId="2F8D9379" w:rsidR="0064594B" w:rsidRPr="005C3014" w:rsidRDefault="0064594B" w:rsidP="005C3014">
      <w:pPr>
        <w:pStyle w:val="Listaszerbekezds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lang w:eastAsia="hu-HU"/>
        </w:rPr>
      </w:pPr>
      <w:r w:rsidRPr="005C3014">
        <w:rPr>
          <w:rFonts w:ascii="Times New Roman" w:hAnsi="Times New Roman" w:cs="Times New Roman"/>
          <w:color w:val="222222"/>
          <w:shd w:val="clear" w:color="auto" w:fill="FFFFFF"/>
        </w:rPr>
        <w:t xml:space="preserve">javaslat </w:t>
      </w:r>
      <w:r w:rsidRPr="005C3014">
        <w:rPr>
          <w:rFonts w:ascii="Times New Roman" w:hAnsi="Times New Roman" w:cs="Times New Roman"/>
          <w:bCs/>
          <w:color w:val="222222"/>
          <w:shd w:val="clear" w:color="auto" w:fill="FFFFFF"/>
        </w:rPr>
        <w:t xml:space="preserve">a </w:t>
      </w:r>
      <w:r w:rsidRPr="005C3014">
        <w:rPr>
          <w:rFonts w:ascii="Times New Roman" w:eastAsia="Times New Roman" w:hAnsi="Times New Roman" w:cs="Times New Roman"/>
          <w:lang w:eastAsia="hu-HU"/>
        </w:rPr>
        <w:t xml:space="preserve">17/2007.(X.31.) többször módosított önkormányzati rendelet 3. mellékletének </w:t>
      </w:r>
      <w:r w:rsidR="00D06E58" w:rsidRPr="005C3014">
        <w:rPr>
          <w:rFonts w:ascii="Times New Roman" w:eastAsia="Times New Roman" w:hAnsi="Times New Roman" w:cs="Times New Roman"/>
          <w:lang w:eastAsia="hu-HU"/>
        </w:rPr>
        <w:t>202</w:t>
      </w:r>
      <w:r w:rsidR="009970DD">
        <w:rPr>
          <w:rFonts w:ascii="Times New Roman" w:eastAsia="Times New Roman" w:hAnsi="Times New Roman" w:cs="Times New Roman"/>
          <w:lang w:eastAsia="hu-HU"/>
        </w:rPr>
        <w:t>5</w:t>
      </w:r>
      <w:r w:rsidR="00D06E58" w:rsidRPr="005C3014">
        <w:rPr>
          <w:rFonts w:ascii="Times New Roman" w:eastAsia="Times New Roman" w:hAnsi="Times New Roman" w:cs="Times New Roman"/>
          <w:lang w:eastAsia="hu-HU"/>
        </w:rPr>
        <w:t>.</w:t>
      </w:r>
      <w:r w:rsidR="003D443F" w:rsidRPr="005C3014">
        <w:rPr>
          <w:rFonts w:ascii="Times New Roman" w:eastAsia="Times New Roman" w:hAnsi="Times New Roman" w:cs="Times New Roman"/>
          <w:lang w:eastAsia="hu-HU"/>
        </w:rPr>
        <w:t xml:space="preserve"> </w:t>
      </w:r>
      <w:r w:rsidR="00C93F65">
        <w:rPr>
          <w:rFonts w:ascii="Times New Roman" w:eastAsia="Times New Roman" w:hAnsi="Times New Roman" w:cs="Times New Roman"/>
          <w:lang w:eastAsia="hu-HU"/>
        </w:rPr>
        <w:t>február</w:t>
      </w:r>
      <w:r w:rsidR="003D443F" w:rsidRPr="005C3014">
        <w:rPr>
          <w:rFonts w:ascii="Times New Roman" w:eastAsia="Times New Roman" w:hAnsi="Times New Roman" w:cs="Times New Roman"/>
          <w:lang w:eastAsia="hu-HU"/>
        </w:rPr>
        <w:t xml:space="preserve"> </w:t>
      </w:r>
      <w:r w:rsidR="00D06E58" w:rsidRPr="005C3014">
        <w:rPr>
          <w:rFonts w:ascii="Times New Roman" w:eastAsia="Times New Roman" w:hAnsi="Times New Roman" w:cs="Times New Roman"/>
          <w:lang w:eastAsia="hu-HU"/>
        </w:rPr>
        <w:t>1-től</w:t>
      </w:r>
      <w:r w:rsidRPr="005C3014">
        <w:rPr>
          <w:rFonts w:ascii="Times New Roman" w:eastAsia="Times New Roman" w:hAnsi="Times New Roman" w:cs="Times New Roman"/>
          <w:lang w:eastAsia="hu-HU"/>
        </w:rPr>
        <w:t xml:space="preserve"> </w:t>
      </w:r>
      <w:r w:rsidR="003D443F" w:rsidRPr="005C3014">
        <w:rPr>
          <w:rFonts w:ascii="Times New Roman" w:eastAsia="Times New Roman" w:hAnsi="Times New Roman" w:cs="Times New Roman"/>
          <w:lang w:eastAsia="hu-HU"/>
        </w:rPr>
        <w:t>hatályos módosítására a szociális szolgáltatások ellenértékeként 202</w:t>
      </w:r>
      <w:r w:rsidR="009970DD">
        <w:rPr>
          <w:rFonts w:ascii="Times New Roman" w:eastAsia="Times New Roman" w:hAnsi="Times New Roman" w:cs="Times New Roman"/>
          <w:lang w:eastAsia="hu-HU"/>
        </w:rPr>
        <w:t>5</w:t>
      </w:r>
      <w:r w:rsidR="003D443F" w:rsidRPr="005C3014">
        <w:rPr>
          <w:rFonts w:ascii="Times New Roman" w:eastAsia="Times New Roman" w:hAnsi="Times New Roman" w:cs="Times New Roman"/>
          <w:lang w:eastAsia="hu-HU"/>
        </w:rPr>
        <w:t xml:space="preserve">. évre vonatkozó </w:t>
      </w:r>
      <w:r w:rsidR="00D06E58" w:rsidRPr="005C3014">
        <w:rPr>
          <w:rFonts w:ascii="Times New Roman" w:eastAsia="Times New Roman" w:hAnsi="Times New Roman" w:cs="Times New Roman"/>
          <w:lang w:eastAsia="hu-HU"/>
        </w:rPr>
        <w:t xml:space="preserve">intézményi </w:t>
      </w:r>
      <w:r w:rsidRPr="005C3014">
        <w:rPr>
          <w:rFonts w:ascii="Times New Roman" w:eastAsia="Times New Roman" w:hAnsi="Times New Roman" w:cs="Times New Roman"/>
          <w:lang w:eastAsia="hu-HU"/>
        </w:rPr>
        <w:t>térítési díjak</w:t>
      </w:r>
      <w:r w:rsidR="003D443F" w:rsidRPr="005C3014">
        <w:rPr>
          <w:rFonts w:ascii="Times New Roman" w:eastAsia="Times New Roman" w:hAnsi="Times New Roman" w:cs="Times New Roman"/>
          <w:lang w:eastAsia="hu-HU"/>
        </w:rPr>
        <w:t xml:space="preserve"> konkrét összegben történő meghatározására</w:t>
      </w:r>
      <w:r w:rsidR="003947EE" w:rsidRPr="005C3014">
        <w:rPr>
          <w:rFonts w:ascii="Times New Roman" w:eastAsia="Times New Roman" w:hAnsi="Times New Roman" w:cs="Times New Roman"/>
          <w:lang w:eastAsia="hu-HU"/>
        </w:rPr>
        <w:t xml:space="preserve"> </w:t>
      </w:r>
      <w:r w:rsidR="003531AE" w:rsidRPr="005C3014">
        <w:rPr>
          <w:rFonts w:ascii="Times New Roman" w:eastAsia="Times New Roman" w:hAnsi="Times New Roman" w:cs="Times New Roman"/>
          <w:lang w:eastAsia="hu-HU"/>
        </w:rPr>
        <w:t>(módosító, és egységes)</w:t>
      </w:r>
    </w:p>
    <w:p w14:paraId="407A2A66" w14:textId="3E58DB16" w:rsidR="00385597" w:rsidRPr="005C3014" w:rsidRDefault="00385597" w:rsidP="005C3014">
      <w:pPr>
        <w:pStyle w:val="Listaszerbekezds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lang w:eastAsia="hu-HU"/>
        </w:rPr>
      </w:pPr>
      <w:r w:rsidRPr="005C3014">
        <w:rPr>
          <w:rFonts w:ascii="Times New Roman" w:eastAsia="Times New Roman" w:hAnsi="Times New Roman" w:cs="Times New Roman"/>
          <w:lang w:eastAsia="hu-HU"/>
        </w:rPr>
        <w:t>munkaanyag</w:t>
      </w:r>
      <w:r w:rsidR="00B33646" w:rsidRPr="005C3014">
        <w:rPr>
          <w:rFonts w:ascii="Times New Roman" w:eastAsia="Times New Roman" w:hAnsi="Times New Roman" w:cs="Times New Roman"/>
          <w:lang w:eastAsia="hu-HU"/>
        </w:rPr>
        <w:t>:</w:t>
      </w:r>
      <w:r w:rsidRPr="005C3014">
        <w:rPr>
          <w:rFonts w:ascii="Times New Roman" w:eastAsia="Times New Roman" w:hAnsi="Times New Roman" w:cs="Times New Roman"/>
          <w:lang w:eastAsia="hu-HU"/>
        </w:rPr>
        <w:t xml:space="preserve"> intézményvezetői javaslat számításokkal történő megalapozás</w:t>
      </w:r>
      <w:r w:rsidR="00C93F65">
        <w:rPr>
          <w:rFonts w:ascii="Times New Roman" w:eastAsia="Times New Roman" w:hAnsi="Times New Roman" w:cs="Times New Roman"/>
          <w:lang w:eastAsia="hu-HU"/>
        </w:rPr>
        <w:t xml:space="preserve">sal a </w:t>
      </w:r>
      <w:r w:rsidRPr="005C3014">
        <w:rPr>
          <w:rFonts w:ascii="Times New Roman" w:eastAsia="Times New Roman" w:hAnsi="Times New Roman" w:cs="Times New Roman"/>
          <w:lang w:eastAsia="hu-HU"/>
        </w:rPr>
        <w:t>szakosított szociális szolgáltatás (idősek otthona)</w:t>
      </w:r>
      <w:r w:rsidR="00B33646" w:rsidRPr="005C3014">
        <w:rPr>
          <w:rFonts w:ascii="Times New Roman" w:eastAsia="Times New Roman" w:hAnsi="Times New Roman" w:cs="Times New Roman"/>
          <w:lang w:eastAsia="hu-HU"/>
        </w:rPr>
        <w:t xml:space="preserve"> </w:t>
      </w:r>
      <w:r w:rsidR="00C93F65">
        <w:rPr>
          <w:rFonts w:ascii="Times New Roman" w:eastAsia="Times New Roman" w:hAnsi="Times New Roman" w:cs="Times New Roman"/>
          <w:lang w:eastAsia="hu-HU"/>
        </w:rPr>
        <w:t xml:space="preserve">intézményi térítési díjának </w:t>
      </w:r>
      <w:r w:rsidR="00B33646" w:rsidRPr="005C3014">
        <w:rPr>
          <w:rFonts w:ascii="Times New Roman" w:eastAsia="Times New Roman" w:hAnsi="Times New Roman" w:cs="Times New Roman"/>
          <w:lang w:eastAsia="hu-HU"/>
        </w:rPr>
        <w:t>vonatkozásában</w:t>
      </w:r>
      <w:r w:rsidRPr="005C3014">
        <w:rPr>
          <w:rFonts w:ascii="Times New Roman" w:eastAsia="Times New Roman" w:hAnsi="Times New Roman" w:cs="Times New Roman"/>
          <w:lang w:eastAsia="hu-HU"/>
        </w:rPr>
        <w:t>.</w:t>
      </w:r>
    </w:p>
    <w:p w14:paraId="12C01CB7" w14:textId="6FAAD809" w:rsidR="0064594B" w:rsidRPr="005C3014" w:rsidRDefault="00385597" w:rsidP="005C3014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5C3014">
        <w:rPr>
          <w:rFonts w:ascii="Times New Roman" w:eastAsia="Times New Roman" w:hAnsi="Times New Roman" w:cs="Times New Roman"/>
          <w:lang w:eastAsia="hu-HU"/>
        </w:rPr>
        <w:t>munkaanyag</w:t>
      </w:r>
      <w:r w:rsidR="00B33646" w:rsidRPr="005C3014">
        <w:rPr>
          <w:rFonts w:ascii="Times New Roman" w:eastAsia="Times New Roman" w:hAnsi="Times New Roman" w:cs="Times New Roman"/>
          <w:lang w:eastAsia="hu-HU"/>
        </w:rPr>
        <w:t>:</w:t>
      </w:r>
      <w:r w:rsidRPr="005C3014">
        <w:rPr>
          <w:rFonts w:ascii="Times New Roman" w:eastAsia="Times New Roman" w:hAnsi="Times New Roman" w:cs="Times New Roman"/>
          <w:lang w:eastAsia="hu-HU"/>
        </w:rPr>
        <w:t xml:space="preserve"> </w:t>
      </w:r>
      <w:r w:rsidR="0064594B" w:rsidRPr="005C3014">
        <w:rPr>
          <w:rFonts w:ascii="Times New Roman" w:eastAsia="Times New Roman" w:hAnsi="Times New Roman" w:cs="Times New Roman"/>
          <w:lang w:eastAsia="hu-HU"/>
        </w:rPr>
        <w:t>az intézményvezetői javaslat számításokkal történő megalapozás</w:t>
      </w:r>
      <w:r w:rsidR="00C93F65">
        <w:rPr>
          <w:rFonts w:ascii="Times New Roman" w:eastAsia="Times New Roman" w:hAnsi="Times New Roman" w:cs="Times New Roman"/>
          <w:lang w:eastAsia="hu-HU"/>
        </w:rPr>
        <w:t>s</w:t>
      </w:r>
      <w:r w:rsidRPr="005C3014">
        <w:rPr>
          <w:rFonts w:ascii="Times New Roman" w:eastAsia="Times New Roman" w:hAnsi="Times New Roman" w:cs="Times New Roman"/>
          <w:lang w:eastAsia="hu-HU"/>
        </w:rPr>
        <w:t>a</w:t>
      </w:r>
      <w:r w:rsidR="00C93F65">
        <w:rPr>
          <w:rFonts w:ascii="Times New Roman" w:eastAsia="Times New Roman" w:hAnsi="Times New Roman" w:cs="Times New Roman"/>
          <w:lang w:eastAsia="hu-HU"/>
        </w:rPr>
        <w:t>l a</w:t>
      </w:r>
      <w:r w:rsidRPr="005C3014">
        <w:rPr>
          <w:rFonts w:ascii="Times New Roman" w:eastAsia="Times New Roman" w:hAnsi="Times New Roman" w:cs="Times New Roman"/>
          <w:lang w:eastAsia="hu-HU"/>
        </w:rPr>
        <w:t xml:space="preserve"> szociális alapszolgáltatások</w:t>
      </w:r>
      <w:r w:rsidR="00B33646" w:rsidRPr="005C3014">
        <w:rPr>
          <w:rFonts w:ascii="Times New Roman" w:eastAsia="Times New Roman" w:hAnsi="Times New Roman" w:cs="Times New Roman"/>
          <w:lang w:eastAsia="hu-HU"/>
        </w:rPr>
        <w:t xml:space="preserve"> </w:t>
      </w:r>
      <w:r w:rsidR="00C93F65">
        <w:rPr>
          <w:rFonts w:ascii="Times New Roman" w:eastAsia="Times New Roman" w:hAnsi="Times New Roman" w:cs="Times New Roman"/>
          <w:lang w:eastAsia="hu-HU"/>
        </w:rPr>
        <w:t xml:space="preserve">intézményi térítési díjának </w:t>
      </w:r>
      <w:r w:rsidR="006F3397">
        <w:rPr>
          <w:rFonts w:ascii="Times New Roman" w:eastAsia="Times New Roman" w:hAnsi="Times New Roman" w:cs="Times New Roman"/>
          <w:lang w:eastAsia="hu-HU"/>
        </w:rPr>
        <w:t>meghatározása</w:t>
      </w:r>
      <w:r w:rsidR="006F3397" w:rsidRPr="005C3014">
        <w:rPr>
          <w:rFonts w:ascii="Times New Roman" w:eastAsia="Times New Roman" w:hAnsi="Times New Roman" w:cs="Times New Roman"/>
          <w:lang w:eastAsia="hu-HU"/>
        </w:rPr>
        <w:t xml:space="preserve"> vonatkozásában</w:t>
      </w:r>
      <w:r w:rsidRPr="005C3014">
        <w:rPr>
          <w:rFonts w:ascii="Times New Roman" w:eastAsia="Times New Roman" w:hAnsi="Times New Roman" w:cs="Times New Roman"/>
          <w:lang w:eastAsia="hu-HU"/>
        </w:rPr>
        <w:t>.</w:t>
      </w:r>
    </w:p>
    <w:sectPr w:rsidR="0064594B" w:rsidRPr="005C3014" w:rsidSect="00A03837">
      <w:headerReference w:type="default" r:id="rId7"/>
      <w:pgSz w:w="11906" w:h="16838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21979B" w14:textId="77777777" w:rsidR="00546FBD" w:rsidRDefault="00546FBD" w:rsidP="000F5BFF">
      <w:pPr>
        <w:spacing w:after="0" w:line="240" w:lineRule="auto"/>
      </w:pPr>
      <w:r>
        <w:separator/>
      </w:r>
    </w:p>
  </w:endnote>
  <w:endnote w:type="continuationSeparator" w:id="0">
    <w:p w14:paraId="21318B4D" w14:textId="77777777" w:rsidR="00546FBD" w:rsidRDefault="00546FBD" w:rsidP="000F5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69346" w14:textId="77777777" w:rsidR="00546FBD" w:rsidRDefault="00546FBD" w:rsidP="000F5BFF">
      <w:pPr>
        <w:spacing w:after="0" w:line="240" w:lineRule="auto"/>
      </w:pPr>
      <w:r>
        <w:separator/>
      </w:r>
    </w:p>
  </w:footnote>
  <w:footnote w:type="continuationSeparator" w:id="0">
    <w:p w14:paraId="56F7259D" w14:textId="77777777" w:rsidR="00546FBD" w:rsidRDefault="00546FBD" w:rsidP="000F5B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59A19" w14:textId="77777777" w:rsidR="00A03837" w:rsidRPr="008D6A27" w:rsidRDefault="00FB61F6" w:rsidP="00A03837">
    <w:pPr>
      <w:pStyle w:val="lfej"/>
      <w:tabs>
        <w:tab w:val="clear" w:pos="4536"/>
        <w:tab w:val="center" w:pos="5245"/>
      </w:tabs>
      <w:rPr>
        <w:rFonts w:ascii="Book Antiqua" w:hAnsi="Book Antiqua"/>
        <w:b/>
      </w:rPr>
    </w:pPr>
    <w:r>
      <w:rPr>
        <w:rFonts w:ascii="Book Antiqua" w:hAnsi="Book Antiqua"/>
        <w:noProof/>
      </w:rPr>
      <w:drawing>
        <wp:anchor distT="0" distB="0" distL="114300" distR="114300" simplePos="0" relativeHeight="251659264" behindDoc="0" locked="0" layoutInCell="1" allowOverlap="1" wp14:anchorId="3ED01A4A" wp14:editId="508D63D8">
          <wp:simplePos x="0" y="0"/>
          <wp:positionH relativeFrom="column">
            <wp:posOffset>-43180</wp:posOffset>
          </wp:positionH>
          <wp:positionV relativeFrom="paragraph">
            <wp:posOffset>-40640</wp:posOffset>
          </wp:positionV>
          <wp:extent cx="986790" cy="914400"/>
          <wp:effectExtent l="19050" t="0" r="3810" b="0"/>
          <wp:wrapNone/>
          <wp:docPr id="1" name="Kép 0" descr="logo2015 szen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logo2015 szeni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6790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Book Antiqua" w:hAnsi="Book Antiqua"/>
        <w:b/>
      </w:rPr>
      <w:t xml:space="preserve"> </w:t>
    </w:r>
    <w:r>
      <w:rPr>
        <w:rFonts w:ascii="Book Antiqua" w:hAnsi="Book Antiqua"/>
        <w:b/>
      </w:rPr>
      <w:tab/>
    </w:r>
    <w:r w:rsidRPr="008D6A27">
      <w:rPr>
        <w:rFonts w:ascii="Book Antiqua" w:hAnsi="Book Antiqua"/>
        <w:b/>
      </w:rPr>
      <w:t>Szigethalom Egyesített Népjóléti Intézmény</w:t>
    </w:r>
  </w:p>
  <w:p w14:paraId="7815BD58" w14:textId="77777777" w:rsidR="00A03837" w:rsidRPr="007A1085" w:rsidRDefault="00FB61F6" w:rsidP="00A03837">
    <w:pPr>
      <w:pStyle w:val="lfej"/>
      <w:tabs>
        <w:tab w:val="clear" w:pos="4536"/>
        <w:tab w:val="center" w:pos="5245"/>
      </w:tabs>
      <w:rPr>
        <w:rFonts w:ascii="Book Antiqua" w:hAnsi="Book Antiqua"/>
        <w:sz w:val="22"/>
        <w:szCs w:val="22"/>
      </w:rPr>
    </w:pPr>
    <w:r>
      <w:rPr>
        <w:rFonts w:ascii="Book Antiqua" w:hAnsi="Book Antiqua"/>
      </w:rPr>
      <w:t xml:space="preserve"> </w:t>
    </w:r>
    <w:r>
      <w:rPr>
        <w:rFonts w:ascii="Book Antiqua" w:hAnsi="Book Antiqua"/>
      </w:rPr>
      <w:tab/>
    </w:r>
    <w:r w:rsidRPr="007A1085">
      <w:rPr>
        <w:rFonts w:ascii="Book Antiqua" w:hAnsi="Book Antiqua"/>
        <w:sz w:val="22"/>
        <w:szCs w:val="22"/>
      </w:rPr>
      <w:t>2315 Szigethalom, Rákóczi F. u. 147.</w:t>
    </w:r>
  </w:p>
  <w:p w14:paraId="750DDA5E" w14:textId="77777777" w:rsidR="00A03837" w:rsidRPr="007A1085" w:rsidRDefault="00FB61F6" w:rsidP="00A03837">
    <w:pPr>
      <w:pStyle w:val="lfej"/>
      <w:pBdr>
        <w:bottom w:val="single" w:sz="4" w:space="1" w:color="auto"/>
      </w:pBdr>
      <w:tabs>
        <w:tab w:val="clear" w:pos="4536"/>
        <w:tab w:val="center" w:pos="5245"/>
      </w:tabs>
      <w:rPr>
        <w:rFonts w:ascii="Book Antiqua" w:hAnsi="Book Antiqua"/>
        <w:sz w:val="22"/>
        <w:szCs w:val="22"/>
      </w:rPr>
    </w:pPr>
    <w:r w:rsidRPr="007A1085">
      <w:rPr>
        <w:rFonts w:ascii="Book Antiqua" w:hAnsi="Book Antiqua"/>
        <w:sz w:val="22"/>
        <w:szCs w:val="22"/>
      </w:rPr>
      <w:tab/>
      <w:t>Tel./Fax: +36-24-404-57</w:t>
    </w:r>
    <w:r>
      <w:rPr>
        <w:rFonts w:ascii="Book Antiqua" w:hAnsi="Book Antiqua"/>
        <w:sz w:val="22"/>
        <w:szCs w:val="22"/>
      </w:rPr>
      <w:t>3</w:t>
    </w:r>
    <w:r w:rsidRPr="007A1085">
      <w:rPr>
        <w:rFonts w:ascii="Book Antiqua" w:hAnsi="Book Antiqua"/>
        <w:sz w:val="22"/>
        <w:szCs w:val="22"/>
      </w:rPr>
      <w:t>;  +36-24-404-572</w:t>
    </w:r>
  </w:p>
  <w:p w14:paraId="2F7F3CAA" w14:textId="77777777" w:rsidR="00A03837" w:rsidRPr="007A1085" w:rsidRDefault="00FB61F6" w:rsidP="00A03837">
    <w:pPr>
      <w:pStyle w:val="lfej"/>
      <w:pBdr>
        <w:bottom w:val="single" w:sz="4" w:space="1" w:color="auto"/>
      </w:pBdr>
      <w:tabs>
        <w:tab w:val="clear" w:pos="4536"/>
        <w:tab w:val="center" w:pos="5245"/>
      </w:tabs>
      <w:rPr>
        <w:rFonts w:ascii="Book Antiqua" w:hAnsi="Book Antiqua"/>
        <w:sz w:val="22"/>
        <w:szCs w:val="22"/>
      </w:rPr>
    </w:pPr>
    <w:r w:rsidRPr="007A1085">
      <w:rPr>
        <w:rFonts w:ascii="Book Antiqua" w:hAnsi="Book Antiqua"/>
        <w:sz w:val="22"/>
        <w:szCs w:val="22"/>
      </w:rPr>
      <w:tab/>
      <w:t xml:space="preserve">E-mail: </w:t>
    </w:r>
    <w:hyperlink r:id="rId2" w:history="1">
      <w:r w:rsidRPr="007A1085">
        <w:rPr>
          <w:rStyle w:val="Hiperhivatkozs"/>
          <w:rFonts w:ascii="Book Antiqua" w:hAnsi="Book Antiqua"/>
          <w:sz w:val="22"/>
          <w:szCs w:val="22"/>
        </w:rPr>
        <w:t>info@szeni.hu</w:t>
      </w:r>
    </w:hyperlink>
    <w:r w:rsidRPr="007A1085">
      <w:rPr>
        <w:rFonts w:ascii="Book Antiqua" w:hAnsi="Book Antiqua"/>
        <w:sz w:val="22"/>
        <w:szCs w:val="22"/>
      </w:rPr>
      <w:t xml:space="preserve"> </w:t>
    </w:r>
  </w:p>
  <w:p w14:paraId="3F470A9E" w14:textId="77777777" w:rsidR="00A03837" w:rsidRPr="00065125" w:rsidRDefault="00FB61F6" w:rsidP="00A03837">
    <w:pPr>
      <w:pStyle w:val="lfej"/>
      <w:pBdr>
        <w:bottom w:val="single" w:sz="4" w:space="1" w:color="auto"/>
      </w:pBdr>
      <w:tabs>
        <w:tab w:val="clear" w:pos="4536"/>
        <w:tab w:val="center" w:pos="5245"/>
      </w:tabs>
      <w:rPr>
        <w:rFonts w:ascii="Book Antiqua" w:hAnsi="Book Antiqua"/>
        <w:sz w:val="20"/>
        <w:szCs w:val="20"/>
      </w:rPr>
    </w:pPr>
    <w:r>
      <w:rPr>
        <w:rFonts w:ascii="Book Antiqua" w:hAnsi="Book Antiqua"/>
        <w:sz w:val="20"/>
        <w:szCs w:val="20"/>
      </w:rPr>
      <w:tab/>
    </w:r>
    <w:r w:rsidRPr="007A1085">
      <w:rPr>
        <w:rFonts w:ascii="Book Antiqua" w:hAnsi="Book Antiqua"/>
        <w:sz w:val="20"/>
        <w:szCs w:val="20"/>
      </w:rPr>
      <w:t>Adószám:  16936658-2-13; Bankszámlaszám: 12001008-01337060-00100007</w:t>
    </w:r>
  </w:p>
  <w:p w14:paraId="236F2678" w14:textId="77777777" w:rsidR="00A03837" w:rsidRDefault="00A0383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D6F11"/>
    <w:multiLevelType w:val="hybridMultilevel"/>
    <w:tmpl w:val="789C5B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D5C8F"/>
    <w:multiLevelType w:val="hybridMultilevel"/>
    <w:tmpl w:val="4112DC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06499"/>
    <w:multiLevelType w:val="hybridMultilevel"/>
    <w:tmpl w:val="97948ED6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CCE1D9F"/>
    <w:multiLevelType w:val="hybridMultilevel"/>
    <w:tmpl w:val="3A94B7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E13F2"/>
    <w:multiLevelType w:val="hybridMultilevel"/>
    <w:tmpl w:val="F3F24E58"/>
    <w:lvl w:ilvl="0" w:tplc="EA64AB2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8370AF"/>
    <w:multiLevelType w:val="hybridMultilevel"/>
    <w:tmpl w:val="6A5E1244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CDA2AB4"/>
    <w:multiLevelType w:val="hybridMultilevel"/>
    <w:tmpl w:val="27F0A5E6"/>
    <w:lvl w:ilvl="0" w:tplc="EA64AB2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5A08C2"/>
    <w:multiLevelType w:val="hybridMultilevel"/>
    <w:tmpl w:val="968E4C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7833659">
    <w:abstractNumId w:val="0"/>
  </w:num>
  <w:num w:numId="2" w16cid:durableId="591164514">
    <w:abstractNumId w:val="2"/>
  </w:num>
  <w:num w:numId="3" w16cid:durableId="637804359">
    <w:abstractNumId w:val="1"/>
  </w:num>
  <w:num w:numId="4" w16cid:durableId="100955265">
    <w:abstractNumId w:val="7"/>
  </w:num>
  <w:num w:numId="5" w16cid:durableId="1062026681">
    <w:abstractNumId w:val="3"/>
  </w:num>
  <w:num w:numId="6" w16cid:durableId="924144223">
    <w:abstractNumId w:val="6"/>
  </w:num>
  <w:num w:numId="7" w16cid:durableId="1174494000">
    <w:abstractNumId w:val="4"/>
  </w:num>
  <w:num w:numId="8" w16cid:durableId="16744568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BFD"/>
    <w:rsid w:val="000505D4"/>
    <w:rsid w:val="00073567"/>
    <w:rsid w:val="000A39F1"/>
    <w:rsid w:val="000B2B75"/>
    <w:rsid w:val="000B3A6E"/>
    <w:rsid w:val="000F5BFF"/>
    <w:rsid w:val="0010477C"/>
    <w:rsid w:val="00104DA5"/>
    <w:rsid w:val="001319F1"/>
    <w:rsid w:val="00142BCB"/>
    <w:rsid w:val="00142D72"/>
    <w:rsid w:val="001526F4"/>
    <w:rsid w:val="0018379C"/>
    <w:rsid w:val="00187953"/>
    <w:rsid w:val="001B2129"/>
    <w:rsid w:val="001D25BA"/>
    <w:rsid w:val="001F16C7"/>
    <w:rsid w:val="001F54AB"/>
    <w:rsid w:val="00245B3F"/>
    <w:rsid w:val="0029272B"/>
    <w:rsid w:val="002957A4"/>
    <w:rsid w:val="002A59F2"/>
    <w:rsid w:val="002D2E13"/>
    <w:rsid w:val="002F7583"/>
    <w:rsid w:val="00335BFD"/>
    <w:rsid w:val="0034245C"/>
    <w:rsid w:val="00343945"/>
    <w:rsid w:val="003531AE"/>
    <w:rsid w:val="003613B2"/>
    <w:rsid w:val="00384965"/>
    <w:rsid w:val="00385597"/>
    <w:rsid w:val="00392DD1"/>
    <w:rsid w:val="003947EE"/>
    <w:rsid w:val="003A62EE"/>
    <w:rsid w:val="003B4B43"/>
    <w:rsid w:val="003D443F"/>
    <w:rsid w:val="00434698"/>
    <w:rsid w:val="00434C78"/>
    <w:rsid w:val="00450CA8"/>
    <w:rsid w:val="00491C2C"/>
    <w:rsid w:val="004C60D2"/>
    <w:rsid w:val="004F399D"/>
    <w:rsid w:val="00546FBD"/>
    <w:rsid w:val="005578EF"/>
    <w:rsid w:val="00567AF9"/>
    <w:rsid w:val="00573FAE"/>
    <w:rsid w:val="00591FCE"/>
    <w:rsid w:val="00594056"/>
    <w:rsid w:val="005A0C2A"/>
    <w:rsid w:val="005A2CC3"/>
    <w:rsid w:val="005C3014"/>
    <w:rsid w:val="005C352D"/>
    <w:rsid w:val="006179D9"/>
    <w:rsid w:val="00637B8E"/>
    <w:rsid w:val="0064594B"/>
    <w:rsid w:val="00645B03"/>
    <w:rsid w:val="00664A6F"/>
    <w:rsid w:val="00665BB1"/>
    <w:rsid w:val="006A1651"/>
    <w:rsid w:val="006B0C17"/>
    <w:rsid w:val="006D11DD"/>
    <w:rsid w:val="006D7F25"/>
    <w:rsid w:val="006E45FD"/>
    <w:rsid w:val="006E4CDB"/>
    <w:rsid w:val="006F3397"/>
    <w:rsid w:val="00701A52"/>
    <w:rsid w:val="007262A5"/>
    <w:rsid w:val="0073135C"/>
    <w:rsid w:val="00770C96"/>
    <w:rsid w:val="00793B22"/>
    <w:rsid w:val="007A1C4E"/>
    <w:rsid w:val="007B3226"/>
    <w:rsid w:val="007B709C"/>
    <w:rsid w:val="007C1983"/>
    <w:rsid w:val="007E13E7"/>
    <w:rsid w:val="007E606E"/>
    <w:rsid w:val="007F62B4"/>
    <w:rsid w:val="008257CB"/>
    <w:rsid w:val="00831DE9"/>
    <w:rsid w:val="00840338"/>
    <w:rsid w:val="00845458"/>
    <w:rsid w:val="00850510"/>
    <w:rsid w:val="008B4193"/>
    <w:rsid w:val="008C2336"/>
    <w:rsid w:val="008D5C71"/>
    <w:rsid w:val="008F34E7"/>
    <w:rsid w:val="009770AD"/>
    <w:rsid w:val="009970DD"/>
    <w:rsid w:val="00997E39"/>
    <w:rsid w:val="009A0CA7"/>
    <w:rsid w:val="00A03837"/>
    <w:rsid w:val="00A22BD8"/>
    <w:rsid w:val="00A5722D"/>
    <w:rsid w:val="00A74B36"/>
    <w:rsid w:val="00AA7E04"/>
    <w:rsid w:val="00B22D11"/>
    <w:rsid w:val="00B2725C"/>
    <w:rsid w:val="00B33646"/>
    <w:rsid w:val="00B572E8"/>
    <w:rsid w:val="00B929BD"/>
    <w:rsid w:val="00BD4BB0"/>
    <w:rsid w:val="00BE4010"/>
    <w:rsid w:val="00C041DF"/>
    <w:rsid w:val="00C127D2"/>
    <w:rsid w:val="00C12D58"/>
    <w:rsid w:val="00C16D98"/>
    <w:rsid w:val="00C6192F"/>
    <w:rsid w:val="00C931B7"/>
    <w:rsid w:val="00C93F65"/>
    <w:rsid w:val="00C94B9E"/>
    <w:rsid w:val="00CB3D5F"/>
    <w:rsid w:val="00CD61DA"/>
    <w:rsid w:val="00CD644C"/>
    <w:rsid w:val="00CE543C"/>
    <w:rsid w:val="00CF70C7"/>
    <w:rsid w:val="00D05F9D"/>
    <w:rsid w:val="00D06E58"/>
    <w:rsid w:val="00D20E3E"/>
    <w:rsid w:val="00D23575"/>
    <w:rsid w:val="00D4288F"/>
    <w:rsid w:val="00D57D7B"/>
    <w:rsid w:val="00D601BF"/>
    <w:rsid w:val="00D63E67"/>
    <w:rsid w:val="00D716A5"/>
    <w:rsid w:val="00DA1026"/>
    <w:rsid w:val="00DA3587"/>
    <w:rsid w:val="00DB305F"/>
    <w:rsid w:val="00DC303D"/>
    <w:rsid w:val="00DD5A36"/>
    <w:rsid w:val="00DF7F84"/>
    <w:rsid w:val="00E05E80"/>
    <w:rsid w:val="00E2406C"/>
    <w:rsid w:val="00E33EFB"/>
    <w:rsid w:val="00E340BB"/>
    <w:rsid w:val="00E4369E"/>
    <w:rsid w:val="00E620C6"/>
    <w:rsid w:val="00E62F27"/>
    <w:rsid w:val="00E83531"/>
    <w:rsid w:val="00E945A3"/>
    <w:rsid w:val="00E94C07"/>
    <w:rsid w:val="00EA0964"/>
    <w:rsid w:val="00EC4956"/>
    <w:rsid w:val="00EE3D44"/>
    <w:rsid w:val="00EF4D20"/>
    <w:rsid w:val="00F43919"/>
    <w:rsid w:val="00F50522"/>
    <w:rsid w:val="00F534EF"/>
    <w:rsid w:val="00F656D5"/>
    <w:rsid w:val="00F7675E"/>
    <w:rsid w:val="00F8137C"/>
    <w:rsid w:val="00F97E8C"/>
    <w:rsid w:val="00FB61F6"/>
    <w:rsid w:val="00FD6137"/>
    <w:rsid w:val="00FD7A7C"/>
    <w:rsid w:val="00FE38D3"/>
    <w:rsid w:val="00FE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0D97D"/>
  <w15:docId w15:val="{26648814-2549-4DFF-9A57-FFDBB005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5BFD"/>
  </w:style>
  <w:style w:type="paragraph" w:styleId="Cmsor1">
    <w:name w:val="heading 1"/>
    <w:basedOn w:val="Norml"/>
    <w:link w:val="Cmsor1Char"/>
    <w:uiPriority w:val="9"/>
    <w:qFormat/>
    <w:rsid w:val="00CE54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335BF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335BFD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335BFD"/>
    <w:rPr>
      <w:color w:val="0000FF"/>
      <w:u w:val="single"/>
    </w:rPr>
  </w:style>
  <w:style w:type="paragraph" w:styleId="llb">
    <w:name w:val="footer"/>
    <w:basedOn w:val="Norml"/>
    <w:link w:val="llbChar"/>
    <w:uiPriority w:val="99"/>
    <w:semiHidden/>
    <w:unhideWhenUsed/>
    <w:rsid w:val="00335B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335BFD"/>
  </w:style>
  <w:style w:type="paragraph" w:styleId="Listaszerbekezds">
    <w:name w:val="List Paragraph"/>
    <w:basedOn w:val="Norml"/>
    <w:uiPriority w:val="34"/>
    <w:qFormat/>
    <w:rsid w:val="006B0C17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6D7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6D7F25"/>
  </w:style>
  <w:style w:type="character" w:customStyle="1" w:styleId="Cmsor1Char">
    <w:name w:val="Címsor 1 Char"/>
    <w:basedOn w:val="Bekezdsalapbettpusa"/>
    <w:link w:val="Cmsor1"/>
    <w:uiPriority w:val="9"/>
    <w:rsid w:val="00CE543C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8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zeni.h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575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Szocotthon</Company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kővari gabi</dc:creator>
  <cp:lastModifiedBy>Kővári Gabriella</cp:lastModifiedBy>
  <cp:revision>4</cp:revision>
  <cp:lastPrinted>2023-11-21T08:48:00Z</cp:lastPrinted>
  <dcterms:created xsi:type="dcterms:W3CDTF">2025-01-14T09:34:00Z</dcterms:created>
  <dcterms:modified xsi:type="dcterms:W3CDTF">2025-01-14T10:30:00Z</dcterms:modified>
</cp:coreProperties>
</file>